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78" w:rsidRDefault="005F4078" w:rsidP="00BA7B55">
      <w:pPr>
        <w:widowControl w:val="0"/>
        <w:autoSpaceDE w:val="0"/>
        <w:autoSpaceDN w:val="0"/>
        <w:adjustRightInd w:val="0"/>
        <w:spacing w:after="440"/>
        <w:jc w:val="both"/>
        <w:rPr>
          <w:rFonts w:cs="Georgia"/>
          <w:b/>
          <w:noProof/>
          <w:color w:val="260E08"/>
          <w:sz w:val="28"/>
        </w:rPr>
      </w:pPr>
      <w:r>
        <w:rPr>
          <w:rFonts w:cs="Georgia"/>
          <w:b/>
          <w:noProof/>
          <w:color w:val="260E08"/>
          <w:sz w:val="28"/>
        </w:rPr>
        <w:drawing>
          <wp:anchor distT="0" distB="0" distL="114300" distR="114300" simplePos="0" relativeHeight="251658240" behindDoc="0" locked="0" layoutInCell="1" allowOverlap="1">
            <wp:simplePos x="0" y="0"/>
            <wp:positionH relativeFrom="column">
              <wp:posOffset>19050</wp:posOffset>
            </wp:positionH>
            <wp:positionV relativeFrom="paragraph">
              <wp:posOffset>342900</wp:posOffset>
            </wp:positionV>
            <wp:extent cx="1390650" cy="2409825"/>
            <wp:effectExtent l="19050" t="0" r="0" b="0"/>
            <wp:wrapSquare wrapText="bothSides"/>
            <wp:docPr id="1" name="Picture 0" descr="Dwayne-Matth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yne-Matthews.jpg"/>
                    <pic:cNvPicPr/>
                  </pic:nvPicPr>
                  <pic:blipFill>
                    <a:blip r:embed="rId7" cstate="print"/>
                    <a:stretch>
                      <a:fillRect/>
                    </a:stretch>
                  </pic:blipFill>
                  <pic:spPr>
                    <a:xfrm>
                      <a:off x="0" y="0"/>
                      <a:ext cx="1390650" cy="2409825"/>
                    </a:xfrm>
                    <a:prstGeom prst="rect">
                      <a:avLst/>
                    </a:prstGeom>
                  </pic:spPr>
                </pic:pic>
              </a:graphicData>
            </a:graphic>
          </wp:anchor>
        </w:drawing>
      </w:r>
    </w:p>
    <w:p w:rsidR="00BA7B55" w:rsidRPr="005F4078" w:rsidRDefault="00BA7B55" w:rsidP="00BA7B55">
      <w:pPr>
        <w:widowControl w:val="0"/>
        <w:autoSpaceDE w:val="0"/>
        <w:autoSpaceDN w:val="0"/>
        <w:adjustRightInd w:val="0"/>
        <w:spacing w:after="440"/>
        <w:jc w:val="both"/>
        <w:rPr>
          <w:rFonts w:ascii="Arial" w:hAnsi="Arial" w:cs="Arial"/>
          <w:color w:val="260E08"/>
        </w:rPr>
      </w:pPr>
      <w:r w:rsidRPr="005F4078">
        <w:rPr>
          <w:rFonts w:ascii="Arial" w:hAnsi="Arial" w:cs="Arial"/>
          <w:b/>
          <w:color w:val="260E08"/>
        </w:rPr>
        <w:t>Dwayne Matthews</w:t>
      </w:r>
      <w:r w:rsidRPr="005F4078">
        <w:rPr>
          <w:rFonts w:ascii="Arial" w:hAnsi="Arial" w:cs="Arial"/>
          <w:color w:val="260E08"/>
        </w:rPr>
        <w:t xml:space="preserve"> is the Managing Director of Clean 15, an open innovation company that connects Global 1000 corporation clients, as well as small and mid-sized businesses, to clean tech providers with a focus on faster proliferation of cleaner, greener technologies worldwide. </w:t>
      </w:r>
    </w:p>
    <w:p w:rsidR="00BA7B55" w:rsidRPr="005F4078" w:rsidRDefault="00BA7B55" w:rsidP="00BA7B55">
      <w:pPr>
        <w:widowControl w:val="0"/>
        <w:autoSpaceDE w:val="0"/>
        <w:autoSpaceDN w:val="0"/>
        <w:adjustRightInd w:val="0"/>
        <w:spacing w:after="440"/>
        <w:jc w:val="both"/>
        <w:rPr>
          <w:rFonts w:ascii="Arial" w:hAnsi="Arial" w:cs="Arial"/>
          <w:color w:val="260E08"/>
        </w:rPr>
      </w:pPr>
      <w:r w:rsidRPr="005F4078">
        <w:rPr>
          <w:rFonts w:ascii="Arial" w:hAnsi="Arial" w:cs="Arial"/>
          <w:color w:val="260E08"/>
        </w:rPr>
        <w:t xml:space="preserve">Matthews is one of the Canadian pioneers of open innovation, a process that enables companies to have wider distribution of research and development initiatives by accessing global expertise through licensing, partnerships, and purchasing intellectual properties and processes. </w:t>
      </w:r>
    </w:p>
    <w:p w:rsidR="00BA7B55" w:rsidRPr="005F4078" w:rsidRDefault="00BA7B55" w:rsidP="00BA7B55">
      <w:pPr>
        <w:widowControl w:val="0"/>
        <w:autoSpaceDE w:val="0"/>
        <w:autoSpaceDN w:val="0"/>
        <w:adjustRightInd w:val="0"/>
        <w:spacing w:after="440"/>
        <w:jc w:val="both"/>
        <w:rPr>
          <w:rFonts w:ascii="Arial" w:hAnsi="Arial" w:cs="Arial"/>
          <w:color w:val="260E08"/>
        </w:rPr>
      </w:pPr>
      <w:r w:rsidRPr="005F4078">
        <w:rPr>
          <w:rFonts w:ascii="Arial" w:hAnsi="Arial" w:cs="Arial"/>
          <w:color w:val="260E08"/>
        </w:rPr>
        <w:t xml:space="preserve">Matthews also led his company in the creation of the Clean 15 </w:t>
      </w:r>
      <w:proofErr w:type="spellStart"/>
      <w:r w:rsidRPr="005F4078">
        <w:rPr>
          <w:rFonts w:ascii="Arial" w:hAnsi="Arial" w:cs="Arial"/>
          <w:color w:val="260E08"/>
        </w:rPr>
        <w:t>Cleantech</w:t>
      </w:r>
      <w:proofErr w:type="spellEnd"/>
      <w:r w:rsidRPr="005F4078">
        <w:rPr>
          <w:rFonts w:ascii="Arial" w:hAnsi="Arial" w:cs="Arial"/>
          <w:color w:val="260E08"/>
        </w:rPr>
        <w:t xml:space="preserve"> Competition, which partnered with one of the largest Canadian online business publications, </w:t>
      </w:r>
      <w:r w:rsidRPr="005F4078">
        <w:rPr>
          <w:rFonts w:ascii="Arial" w:hAnsi="Arial" w:cs="Arial"/>
          <w:i/>
          <w:color w:val="260E08"/>
        </w:rPr>
        <w:t>Canadian Business Journal,</w:t>
      </w:r>
      <w:r w:rsidRPr="005F4078">
        <w:rPr>
          <w:rFonts w:ascii="Arial" w:hAnsi="Arial" w:cs="Arial"/>
          <w:color w:val="260E08"/>
        </w:rPr>
        <w:t xml:space="preserve"> with approximately half a million readers every month. The Clean 15 Competition was recognized by </w:t>
      </w:r>
      <w:proofErr w:type="spellStart"/>
      <w:r w:rsidRPr="005F4078">
        <w:rPr>
          <w:rFonts w:ascii="Arial" w:hAnsi="Arial" w:cs="Arial"/>
          <w:color w:val="260E08"/>
        </w:rPr>
        <w:t>Cleantech’s</w:t>
      </w:r>
      <w:proofErr w:type="spellEnd"/>
      <w:r w:rsidRPr="005F4078">
        <w:rPr>
          <w:rFonts w:ascii="Arial" w:hAnsi="Arial" w:cs="Arial"/>
          <w:color w:val="260E08"/>
        </w:rPr>
        <w:t xml:space="preserve"> Top Ten author, Shawn Lesser, as one of the “top 10 </w:t>
      </w:r>
      <w:proofErr w:type="spellStart"/>
      <w:r w:rsidRPr="005F4078">
        <w:rPr>
          <w:rFonts w:ascii="Arial" w:hAnsi="Arial" w:cs="Arial"/>
          <w:color w:val="260E08"/>
        </w:rPr>
        <w:t>cleantech</w:t>
      </w:r>
      <w:proofErr w:type="spellEnd"/>
      <w:r w:rsidRPr="005F4078">
        <w:rPr>
          <w:rFonts w:ascii="Arial" w:hAnsi="Arial" w:cs="Arial"/>
          <w:color w:val="260E08"/>
        </w:rPr>
        <w:t xml:space="preserve"> competitions in the world” for its unique model with regard to technology adoption, and received an endorsement from Ben </w:t>
      </w:r>
      <w:proofErr w:type="spellStart"/>
      <w:r w:rsidRPr="005F4078">
        <w:rPr>
          <w:rFonts w:ascii="Arial" w:hAnsi="Arial" w:cs="Arial"/>
          <w:color w:val="260E08"/>
        </w:rPr>
        <w:t>duPont</w:t>
      </w:r>
      <w:proofErr w:type="spellEnd"/>
      <w:r w:rsidRPr="005F4078">
        <w:rPr>
          <w:rFonts w:ascii="Arial" w:hAnsi="Arial" w:cs="Arial"/>
          <w:color w:val="260E08"/>
        </w:rPr>
        <w:t xml:space="preserve"> of the </w:t>
      </w:r>
      <w:proofErr w:type="spellStart"/>
      <w:r w:rsidRPr="005F4078">
        <w:rPr>
          <w:rFonts w:ascii="Arial" w:hAnsi="Arial" w:cs="Arial"/>
          <w:color w:val="260E08"/>
        </w:rPr>
        <w:t>duPont</w:t>
      </w:r>
      <w:proofErr w:type="spellEnd"/>
      <w:r w:rsidRPr="005F4078">
        <w:rPr>
          <w:rFonts w:ascii="Arial" w:hAnsi="Arial" w:cs="Arial"/>
          <w:color w:val="260E08"/>
        </w:rPr>
        <w:t xml:space="preserve"> family. Furthermore, the Clean 15 Competition partnered with </w:t>
      </w:r>
      <w:proofErr w:type="spellStart"/>
      <w:r w:rsidRPr="005F4078">
        <w:rPr>
          <w:rFonts w:ascii="Arial" w:hAnsi="Arial" w:cs="Arial"/>
          <w:color w:val="260E08"/>
        </w:rPr>
        <w:t>Nasa</w:t>
      </w:r>
      <w:proofErr w:type="spellEnd"/>
      <w:r w:rsidRPr="005F4078">
        <w:rPr>
          <w:rFonts w:ascii="Arial" w:hAnsi="Arial" w:cs="Arial"/>
          <w:color w:val="260E08"/>
        </w:rPr>
        <w:t xml:space="preserve"> Tech Briefs and Yet2 Ventures for the nationwide Yet2 Step to Change Competition in 2011.</w:t>
      </w:r>
    </w:p>
    <w:p w:rsidR="00BA7B55" w:rsidRPr="005F4078" w:rsidRDefault="00BA7B55" w:rsidP="00BA7B55">
      <w:pPr>
        <w:widowControl w:val="0"/>
        <w:autoSpaceDE w:val="0"/>
        <w:autoSpaceDN w:val="0"/>
        <w:adjustRightInd w:val="0"/>
        <w:spacing w:after="440"/>
        <w:jc w:val="both"/>
        <w:rPr>
          <w:rFonts w:ascii="Arial" w:hAnsi="Arial" w:cs="Arial"/>
          <w:color w:val="260E08"/>
        </w:rPr>
      </w:pPr>
      <w:r w:rsidRPr="005F4078">
        <w:rPr>
          <w:rFonts w:ascii="Arial" w:hAnsi="Arial" w:cs="Arial"/>
          <w:color w:val="260E08"/>
        </w:rPr>
        <w:t>Through Clean 15’s technology intelligence approach, its competition, and open innovation network, Matthews has facilitated connections and relationships of clean technologies to major Global 1000 companies that have the potential to create change as it relates to global resources, water, food, energy, and air.</w:t>
      </w:r>
    </w:p>
    <w:p w:rsidR="00BA7B55" w:rsidRPr="005F4078" w:rsidRDefault="00BA7B55" w:rsidP="00BA7B55">
      <w:pPr>
        <w:jc w:val="both"/>
        <w:rPr>
          <w:rFonts w:ascii="Arial" w:hAnsi="Arial" w:cs="Arial"/>
          <w:color w:val="000000"/>
        </w:rPr>
      </w:pPr>
      <w:r w:rsidRPr="005F4078">
        <w:rPr>
          <w:rFonts w:ascii="Arial" w:hAnsi="Arial" w:cs="Arial"/>
          <w:color w:val="000000"/>
        </w:rPr>
        <w:t xml:space="preserve">In addition to his role at Clean 15, Matthews is the regular open innovation contributor to </w:t>
      </w:r>
      <w:r w:rsidRPr="005F4078">
        <w:rPr>
          <w:rFonts w:ascii="Arial" w:hAnsi="Arial" w:cs="Arial"/>
          <w:i/>
          <w:iCs/>
          <w:color w:val="000000"/>
        </w:rPr>
        <w:t>The Canadian Business Journal.</w:t>
      </w:r>
      <w:r w:rsidRPr="005F4078">
        <w:rPr>
          <w:rFonts w:ascii="Arial" w:hAnsi="Arial" w:cs="Arial"/>
          <w:color w:val="000000"/>
        </w:rPr>
        <w:t xml:space="preserve"> His branded article, “The Clean 15 Series,” discusses open innovation and paradigm shifts related to the adoption of cleaner external technology and sustainable practices. He also serves as a judge on the </w:t>
      </w:r>
      <w:r w:rsidRPr="005F4078">
        <w:rPr>
          <w:rFonts w:ascii="Arial" w:hAnsi="Arial" w:cs="Arial"/>
          <w:i/>
          <w:color w:val="000000"/>
        </w:rPr>
        <w:t>CBJ</w:t>
      </w:r>
      <w:r w:rsidRPr="005F4078">
        <w:rPr>
          <w:rFonts w:ascii="Arial" w:hAnsi="Arial" w:cs="Arial"/>
          <w:color w:val="000000"/>
        </w:rPr>
        <w:t xml:space="preserve"> “Company of the Year Award” panel.</w:t>
      </w:r>
    </w:p>
    <w:p w:rsidR="00BA7B55" w:rsidRPr="005F4078" w:rsidRDefault="00BA7B55" w:rsidP="00BA7B55">
      <w:pPr>
        <w:jc w:val="both"/>
        <w:rPr>
          <w:rFonts w:ascii="Arial" w:hAnsi="Arial" w:cs="Arial"/>
          <w:color w:val="000000"/>
        </w:rPr>
      </w:pPr>
    </w:p>
    <w:p w:rsidR="00007C87" w:rsidRDefault="00BA7B55" w:rsidP="005F4078">
      <w:pPr>
        <w:widowControl w:val="0"/>
        <w:autoSpaceDE w:val="0"/>
        <w:autoSpaceDN w:val="0"/>
        <w:adjustRightInd w:val="0"/>
        <w:spacing w:after="440"/>
        <w:jc w:val="both"/>
      </w:pPr>
      <w:r w:rsidRPr="005F4078">
        <w:rPr>
          <w:rFonts w:ascii="Arial" w:hAnsi="Arial" w:cs="Arial"/>
          <w:color w:val="260E08"/>
        </w:rPr>
        <w:t>Prior to his role at Clean 15, Matthews, a graduate of the University of Windsor, was a Junior Chairperson for the Toronto District School Board, and formerly a member of the Core Strategic Planning Team as well as international teacher in Lima, Peru, under the leadership of Mr. Fred Wesson.</w:t>
      </w:r>
    </w:p>
    <w:sectPr w:rsidR="00007C87" w:rsidSect="00007C87">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34" w:rsidRDefault="00250934" w:rsidP="005F4078">
      <w:r>
        <w:separator/>
      </w:r>
    </w:p>
  </w:endnote>
  <w:endnote w:type="continuationSeparator" w:id="0">
    <w:p w:rsidR="00250934" w:rsidRDefault="00250934" w:rsidP="005F407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34" w:rsidRDefault="00250934" w:rsidP="005F4078">
      <w:r>
        <w:separator/>
      </w:r>
    </w:p>
  </w:footnote>
  <w:footnote w:type="continuationSeparator" w:id="0">
    <w:p w:rsidR="00250934" w:rsidRDefault="00250934" w:rsidP="005F40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A7B55"/>
    <w:rsid w:val="00250934"/>
    <w:rsid w:val="005F4078"/>
    <w:rsid w:val="006913D9"/>
    <w:rsid w:val="00BA7B5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55"/>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078"/>
    <w:rPr>
      <w:rFonts w:ascii="Tahoma" w:hAnsi="Tahoma" w:cs="Tahoma"/>
      <w:sz w:val="16"/>
      <w:szCs w:val="16"/>
    </w:rPr>
  </w:style>
  <w:style w:type="character" w:customStyle="1" w:styleId="BalloonTextChar">
    <w:name w:val="Balloon Text Char"/>
    <w:basedOn w:val="DefaultParagraphFont"/>
    <w:link w:val="BalloonText"/>
    <w:uiPriority w:val="99"/>
    <w:semiHidden/>
    <w:rsid w:val="005F4078"/>
    <w:rPr>
      <w:rFonts w:ascii="Tahoma" w:eastAsia="Cambria" w:hAnsi="Tahoma" w:cs="Tahoma"/>
      <w:sz w:val="16"/>
      <w:szCs w:val="16"/>
    </w:rPr>
  </w:style>
  <w:style w:type="paragraph" w:styleId="Header">
    <w:name w:val="header"/>
    <w:basedOn w:val="Normal"/>
    <w:link w:val="HeaderChar"/>
    <w:uiPriority w:val="99"/>
    <w:semiHidden/>
    <w:unhideWhenUsed/>
    <w:rsid w:val="005F4078"/>
    <w:pPr>
      <w:tabs>
        <w:tab w:val="center" w:pos="4680"/>
        <w:tab w:val="right" w:pos="9360"/>
      </w:tabs>
    </w:pPr>
  </w:style>
  <w:style w:type="character" w:customStyle="1" w:styleId="HeaderChar">
    <w:name w:val="Header Char"/>
    <w:basedOn w:val="DefaultParagraphFont"/>
    <w:link w:val="Header"/>
    <w:uiPriority w:val="99"/>
    <w:semiHidden/>
    <w:rsid w:val="005F4078"/>
    <w:rPr>
      <w:rFonts w:ascii="Cambria" w:eastAsia="Cambria" w:hAnsi="Cambria" w:cs="Times New Roman"/>
    </w:rPr>
  </w:style>
  <w:style w:type="paragraph" w:styleId="Footer">
    <w:name w:val="footer"/>
    <w:basedOn w:val="Normal"/>
    <w:link w:val="FooterChar"/>
    <w:uiPriority w:val="99"/>
    <w:semiHidden/>
    <w:unhideWhenUsed/>
    <w:rsid w:val="005F4078"/>
    <w:pPr>
      <w:tabs>
        <w:tab w:val="center" w:pos="4680"/>
        <w:tab w:val="right" w:pos="9360"/>
      </w:tabs>
    </w:pPr>
  </w:style>
  <w:style w:type="character" w:customStyle="1" w:styleId="FooterChar">
    <w:name w:val="Footer Char"/>
    <w:basedOn w:val="DefaultParagraphFont"/>
    <w:link w:val="Footer"/>
    <w:uiPriority w:val="99"/>
    <w:semiHidden/>
    <w:rsid w:val="005F4078"/>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E044-AFD4-45FE-A3CB-AAC98ADC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1866</Characters>
  <Application>Microsoft Office Word</Application>
  <DocSecurity>0</DocSecurity>
  <Lines>15</Lines>
  <Paragraphs>4</Paragraphs>
  <ScaleCrop>false</ScaleCrop>
  <Company>Drayton Weissenfels Inc.</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Matthews</dc:creator>
  <cp:lastModifiedBy>Brenda Park</cp:lastModifiedBy>
  <cp:revision>2</cp:revision>
  <dcterms:created xsi:type="dcterms:W3CDTF">2012-01-17T15:26:00Z</dcterms:created>
  <dcterms:modified xsi:type="dcterms:W3CDTF">2012-01-17T15:26:00Z</dcterms:modified>
</cp:coreProperties>
</file>